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599B" w:rsidRPr="006E20A1" w:rsidRDefault="00AA599B" w:rsidP="006E20A1">
      <w:pPr>
        <w:spacing w:line="480" w:lineRule="auto"/>
        <w:jc w:val="center"/>
        <w:rPr>
          <w:rFonts w:ascii="Times New Roman" w:hAnsi="Times New Roman" w:cs="Times New Roman"/>
          <w:sz w:val="24"/>
          <w:szCs w:val="24"/>
        </w:rPr>
      </w:pPr>
    </w:p>
    <w:p w:rsidR="00AA599B" w:rsidRPr="006E20A1" w:rsidRDefault="00AA599B" w:rsidP="006E20A1">
      <w:pPr>
        <w:spacing w:line="480" w:lineRule="auto"/>
        <w:jc w:val="center"/>
        <w:rPr>
          <w:rFonts w:ascii="Times New Roman" w:hAnsi="Times New Roman" w:cs="Times New Roman"/>
          <w:sz w:val="24"/>
          <w:szCs w:val="24"/>
        </w:rPr>
      </w:pPr>
    </w:p>
    <w:p w:rsidR="00AA599B" w:rsidRPr="006E20A1" w:rsidRDefault="00AA599B" w:rsidP="006E20A1">
      <w:pPr>
        <w:spacing w:line="480" w:lineRule="auto"/>
        <w:jc w:val="center"/>
        <w:rPr>
          <w:rFonts w:ascii="Times New Roman" w:hAnsi="Times New Roman" w:cs="Times New Roman"/>
          <w:sz w:val="24"/>
          <w:szCs w:val="24"/>
        </w:rPr>
      </w:pPr>
    </w:p>
    <w:p w:rsidR="00AA599B" w:rsidRPr="006E20A1" w:rsidRDefault="00AA599B" w:rsidP="006E20A1">
      <w:pPr>
        <w:spacing w:line="480" w:lineRule="auto"/>
        <w:jc w:val="center"/>
        <w:rPr>
          <w:rFonts w:ascii="Times New Roman" w:hAnsi="Times New Roman" w:cs="Times New Roman"/>
          <w:sz w:val="24"/>
          <w:szCs w:val="24"/>
        </w:rPr>
      </w:pPr>
    </w:p>
    <w:p w:rsidR="00AA599B" w:rsidRPr="006E20A1" w:rsidRDefault="00AA599B" w:rsidP="006E20A1">
      <w:pPr>
        <w:spacing w:line="480" w:lineRule="auto"/>
        <w:jc w:val="center"/>
        <w:rPr>
          <w:rFonts w:ascii="Times New Roman" w:hAnsi="Times New Roman" w:cs="Times New Roman"/>
          <w:sz w:val="24"/>
          <w:szCs w:val="24"/>
        </w:rPr>
      </w:pPr>
    </w:p>
    <w:p w:rsidR="00AA599B" w:rsidRPr="006E20A1" w:rsidRDefault="00AA599B" w:rsidP="006E20A1">
      <w:pPr>
        <w:spacing w:line="480" w:lineRule="auto"/>
        <w:jc w:val="center"/>
        <w:rPr>
          <w:rFonts w:ascii="Times New Roman" w:hAnsi="Times New Roman" w:cs="Times New Roman"/>
          <w:sz w:val="24"/>
          <w:szCs w:val="24"/>
        </w:rPr>
      </w:pPr>
    </w:p>
    <w:p w:rsidR="00A912BC" w:rsidRPr="006E20A1" w:rsidRDefault="00A912BC" w:rsidP="006E20A1">
      <w:pPr>
        <w:spacing w:line="480" w:lineRule="auto"/>
        <w:jc w:val="center"/>
        <w:rPr>
          <w:rFonts w:ascii="Times New Roman" w:hAnsi="Times New Roman" w:cs="Times New Roman"/>
          <w:sz w:val="24"/>
          <w:szCs w:val="24"/>
        </w:rPr>
      </w:pPr>
    </w:p>
    <w:p w:rsidR="00A912BC" w:rsidRPr="006E20A1" w:rsidRDefault="00A912BC" w:rsidP="006E20A1">
      <w:pPr>
        <w:spacing w:line="480" w:lineRule="auto"/>
        <w:jc w:val="center"/>
        <w:rPr>
          <w:rFonts w:ascii="Times New Roman" w:hAnsi="Times New Roman" w:cs="Times New Roman"/>
          <w:sz w:val="24"/>
          <w:szCs w:val="24"/>
        </w:rPr>
      </w:pPr>
    </w:p>
    <w:p w:rsidR="00A912BC" w:rsidRPr="006E20A1" w:rsidRDefault="00A912BC" w:rsidP="006E20A1">
      <w:pPr>
        <w:spacing w:line="480" w:lineRule="auto"/>
        <w:jc w:val="center"/>
        <w:rPr>
          <w:rFonts w:ascii="Times New Roman" w:hAnsi="Times New Roman" w:cs="Times New Roman"/>
          <w:sz w:val="24"/>
          <w:szCs w:val="24"/>
        </w:rPr>
      </w:pPr>
    </w:p>
    <w:p w:rsidR="00A912BC" w:rsidRPr="006E20A1" w:rsidRDefault="00A912BC" w:rsidP="006E20A1">
      <w:pPr>
        <w:spacing w:line="480" w:lineRule="auto"/>
        <w:jc w:val="center"/>
        <w:rPr>
          <w:rFonts w:ascii="Times New Roman" w:hAnsi="Times New Roman" w:cs="Times New Roman"/>
          <w:sz w:val="24"/>
          <w:szCs w:val="24"/>
        </w:rPr>
      </w:pPr>
    </w:p>
    <w:p w:rsidR="00DB068D" w:rsidRPr="006E20A1" w:rsidRDefault="00A912BC" w:rsidP="006E20A1">
      <w:pPr>
        <w:spacing w:line="480" w:lineRule="auto"/>
        <w:jc w:val="center"/>
        <w:rPr>
          <w:rFonts w:ascii="Times New Roman" w:hAnsi="Times New Roman" w:cs="Times New Roman"/>
          <w:sz w:val="24"/>
          <w:szCs w:val="24"/>
        </w:rPr>
      </w:pPr>
      <w:r w:rsidRPr="006E20A1">
        <w:rPr>
          <w:rFonts w:ascii="Times New Roman" w:hAnsi="Times New Roman" w:cs="Times New Roman"/>
          <w:sz w:val="24"/>
          <w:szCs w:val="24"/>
        </w:rPr>
        <w:t>PRO-SLAVERY VS ANTI-SLAVERY ARGUMENT</w:t>
      </w:r>
    </w:p>
    <w:p w:rsidR="00DB068D" w:rsidRPr="006E20A1" w:rsidRDefault="00DB068D" w:rsidP="006E20A1">
      <w:pPr>
        <w:spacing w:line="480" w:lineRule="auto"/>
        <w:jc w:val="center"/>
        <w:rPr>
          <w:rFonts w:ascii="Times New Roman" w:hAnsi="Times New Roman" w:cs="Times New Roman"/>
          <w:sz w:val="24"/>
          <w:szCs w:val="24"/>
        </w:rPr>
      </w:pPr>
      <w:r w:rsidRPr="006E20A1">
        <w:rPr>
          <w:rFonts w:ascii="Times New Roman" w:hAnsi="Times New Roman" w:cs="Times New Roman"/>
          <w:sz w:val="24"/>
          <w:szCs w:val="24"/>
        </w:rPr>
        <w:t>Name</w:t>
      </w:r>
    </w:p>
    <w:p w:rsidR="00DB068D" w:rsidRPr="006E20A1" w:rsidRDefault="00DB068D" w:rsidP="006E20A1">
      <w:pPr>
        <w:spacing w:line="480" w:lineRule="auto"/>
        <w:jc w:val="center"/>
        <w:rPr>
          <w:rFonts w:ascii="Times New Roman" w:hAnsi="Times New Roman" w:cs="Times New Roman"/>
          <w:sz w:val="24"/>
          <w:szCs w:val="24"/>
        </w:rPr>
      </w:pPr>
      <w:r w:rsidRPr="006E20A1">
        <w:rPr>
          <w:rFonts w:ascii="Times New Roman" w:hAnsi="Times New Roman" w:cs="Times New Roman"/>
          <w:sz w:val="24"/>
          <w:szCs w:val="24"/>
        </w:rPr>
        <w:t>Course</w:t>
      </w:r>
    </w:p>
    <w:p w:rsidR="00DB068D" w:rsidRPr="006E20A1" w:rsidRDefault="00DB068D" w:rsidP="006E20A1">
      <w:pPr>
        <w:spacing w:line="480" w:lineRule="auto"/>
        <w:jc w:val="center"/>
        <w:rPr>
          <w:rFonts w:ascii="Times New Roman" w:hAnsi="Times New Roman" w:cs="Times New Roman"/>
          <w:sz w:val="24"/>
          <w:szCs w:val="24"/>
        </w:rPr>
      </w:pPr>
      <w:r w:rsidRPr="006E20A1">
        <w:rPr>
          <w:rFonts w:ascii="Times New Roman" w:hAnsi="Times New Roman" w:cs="Times New Roman"/>
          <w:sz w:val="24"/>
          <w:szCs w:val="24"/>
        </w:rPr>
        <w:t>Date</w:t>
      </w:r>
    </w:p>
    <w:p w:rsidR="00DB068D" w:rsidRPr="006E20A1" w:rsidRDefault="00DB068D" w:rsidP="006E20A1">
      <w:pPr>
        <w:spacing w:line="480" w:lineRule="auto"/>
        <w:rPr>
          <w:rFonts w:ascii="Times New Roman" w:hAnsi="Times New Roman" w:cs="Times New Roman"/>
          <w:sz w:val="24"/>
          <w:szCs w:val="24"/>
        </w:rPr>
      </w:pPr>
    </w:p>
    <w:p w:rsidR="00A912BC" w:rsidRPr="006E20A1" w:rsidRDefault="00A912BC" w:rsidP="006E20A1">
      <w:pPr>
        <w:spacing w:line="480" w:lineRule="auto"/>
        <w:ind w:firstLine="720"/>
        <w:rPr>
          <w:rFonts w:ascii="Times New Roman" w:hAnsi="Times New Roman" w:cs="Times New Roman"/>
          <w:sz w:val="24"/>
          <w:szCs w:val="24"/>
        </w:rPr>
      </w:pPr>
      <w:r w:rsidRPr="006E20A1">
        <w:rPr>
          <w:rFonts w:ascii="Times New Roman" w:hAnsi="Times New Roman" w:cs="Times New Roman"/>
          <w:sz w:val="24"/>
          <w:szCs w:val="24"/>
        </w:rPr>
        <w:br w:type="page"/>
      </w:r>
    </w:p>
    <w:p w:rsidR="00AA13F4" w:rsidRPr="006E20A1" w:rsidRDefault="00EC2F0A"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lastRenderedPageBreak/>
        <w:t xml:space="preserve">The paper explores the similar concepts that were used by </w:t>
      </w:r>
      <w:r w:rsidR="00C45FC9" w:rsidRPr="006E20A1">
        <w:rPr>
          <w:rFonts w:ascii="Times New Roman" w:hAnsi="Times New Roman" w:cs="Times New Roman"/>
          <w:sz w:val="24"/>
          <w:szCs w:val="24"/>
        </w:rPr>
        <w:t xml:space="preserve">proponents and opponents of slavery in their arguments. Throughout </w:t>
      </w:r>
      <w:r w:rsidR="00C45FC9" w:rsidRPr="006E20A1">
        <w:rPr>
          <w:rFonts w:ascii="Times New Roman" w:hAnsi="Times New Roman" w:cs="Times New Roman"/>
          <w:noProof/>
          <w:sz w:val="24"/>
          <w:szCs w:val="24"/>
        </w:rPr>
        <w:t>mankind’s</w:t>
      </w:r>
      <w:r w:rsidR="00C45FC9" w:rsidRPr="006E20A1">
        <w:rPr>
          <w:rFonts w:ascii="Times New Roman" w:hAnsi="Times New Roman" w:cs="Times New Roman"/>
          <w:sz w:val="24"/>
          <w:szCs w:val="24"/>
        </w:rPr>
        <w:t xml:space="preserve"> history, slavery has existed in one way of the other. In most cases, the proslavery and ant-slavery argued against each other on whether slavery was </w:t>
      </w:r>
      <w:r w:rsidR="00A912BC" w:rsidRPr="006E20A1">
        <w:rPr>
          <w:rFonts w:ascii="Times New Roman" w:hAnsi="Times New Roman" w:cs="Times New Roman"/>
          <w:sz w:val="24"/>
          <w:szCs w:val="24"/>
        </w:rPr>
        <w:t>satisfactory</w:t>
      </w:r>
      <w:r w:rsidR="00C45FC9" w:rsidRPr="006E20A1">
        <w:rPr>
          <w:rFonts w:ascii="Times New Roman" w:hAnsi="Times New Roman" w:cs="Times New Roman"/>
          <w:sz w:val="24"/>
          <w:szCs w:val="24"/>
        </w:rPr>
        <w:t xml:space="preserve"> or morally correct. The Northerners </w:t>
      </w:r>
      <w:r w:rsidR="00C45FC9" w:rsidRPr="006E20A1">
        <w:rPr>
          <w:rFonts w:ascii="Times New Roman" w:hAnsi="Times New Roman" w:cs="Times New Roman"/>
          <w:noProof/>
          <w:sz w:val="24"/>
          <w:szCs w:val="24"/>
        </w:rPr>
        <w:t>s</w:t>
      </w:r>
      <w:r w:rsidR="002A31AB" w:rsidRPr="006E20A1">
        <w:rPr>
          <w:rFonts w:ascii="Times New Roman" w:hAnsi="Times New Roman" w:cs="Times New Roman"/>
          <w:noProof/>
          <w:sz w:val="24"/>
          <w:szCs w:val="24"/>
        </w:rPr>
        <w:t>aw</w:t>
      </w:r>
      <w:r w:rsidR="00C45FC9" w:rsidRPr="006E20A1">
        <w:rPr>
          <w:rFonts w:ascii="Times New Roman" w:hAnsi="Times New Roman" w:cs="Times New Roman"/>
          <w:sz w:val="24"/>
          <w:szCs w:val="24"/>
        </w:rPr>
        <w:t xml:space="preserve"> slavery to be immoral and against the rights of human beings. The </w:t>
      </w:r>
      <w:r w:rsidR="002A31AB" w:rsidRPr="006E20A1">
        <w:rPr>
          <w:rFonts w:ascii="Times New Roman" w:hAnsi="Times New Roman" w:cs="Times New Roman"/>
          <w:noProof/>
          <w:sz w:val="24"/>
          <w:szCs w:val="24"/>
        </w:rPr>
        <w:t>S</w:t>
      </w:r>
      <w:r w:rsidR="00A912BC" w:rsidRPr="006E20A1">
        <w:rPr>
          <w:rFonts w:ascii="Times New Roman" w:hAnsi="Times New Roman" w:cs="Times New Roman"/>
          <w:noProof/>
          <w:sz w:val="24"/>
          <w:szCs w:val="24"/>
        </w:rPr>
        <w:t>outherners</w:t>
      </w:r>
      <w:r w:rsidR="00E76252" w:rsidRPr="006E20A1">
        <w:rPr>
          <w:rFonts w:ascii="Times New Roman" w:hAnsi="Times New Roman" w:cs="Times New Roman"/>
          <w:sz w:val="24"/>
          <w:szCs w:val="24"/>
        </w:rPr>
        <w:t>, on the other hand,</w:t>
      </w:r>
      <w:r w:rsidR="00C45FC9" w:rsidRPr="006E20A1">
        <w:rPr>
          <w:rFonts w:ascii="Times New Roman" w:hAnsi="Times New Roman" w:cs="Times New Roman"/>
          <w:sz w:val="24"/>
          <w:szCs w:val="24"/>
        </w:rPr>
        <w:t xml:space="preserve"> provided counteracting argument saying that bound slave is better </w:t>
      </w:r>
      <w:r w:rsidR="00C45FC9" w:rsidRPr="006E20A1">
        <w:rPr>
          <w:rFonts w:ascii="Times New Roman" w:hAnsi="Times New Roman" w:cs="Times New Roman"/>
          <w:noProof/>
          <w:sz w:val="24"/>
          <w:szCs w:val="24"/>
        </w:rPr>
        <w:t>tha</w:t>
      </w:r>
      <w:r w:rsidR="002A31AB" w:rsidRPr="006E20A1">
        <w:rPr>
          <w:rFonts w:ascii="Times New Roman" w:hAnsi="Times New Roman" w:cs="Times New Roman"/>
          <w:noProof/>
          <w:sz w:val="24"/>
          <w:szCs w:val="24"/>
        </w:rPr>
        <w:t>n</w:t>
      </w:r>
      <w:r w:rsidR="00C45FC9" w:rsidRPr="006E20A1">
        <w:rPr>
          <w:rFonts w:ascii="Times New Roman" w:hAnsi="Times New Roman" w:cs="Times New Roman"/>
          <w:sz w:val="24"/>
          <w:szCs w:val="24"/>
        </w:rPr>
        <w:t xml:space="preserve"> poor freeman. </w:t>
      </w:r>
      <w:r w:rsidR="00AA13F4" w:rsidRPr="006E20A1">
        <w:rPr>
          <w:rFonts w:ascii="Times New Roman" w:hAnsi="Times New Roman" w:cs="Times New Roman"/>
          <w:sz w:val="24"/>
          <w:szCs w:val="24"/>
        </w:rPr>
        <w:t xml:space="preserve">Both pro-slavery and </w:t>
      </w:r>
      <w:r w:rsidR="00AA13F4" w:rsidRPr="006E20A1">
        <w:rPr>
          <w:rFonts w:ascii="Times New Roman" w:hAnsi="Times New Roman" w:cs="Times New Roman"/>
          <w:noProof/>
          <w:sz w:val="24"/>
          <w:szCs w:val="24"/>
        </w:rPr>
        <w:t>ant</w:t>
      </w:r>
      <w:r w:rsidR="002A31AB" w:rsidRPr="006E20A1">
        <w:rPr>
          <w:rFonts w:ascii="Times New Roman" w:hAnsi="Times New Roman" w:cs="Times New Roman"/>
          <w:noProof/>
          <w:sz w:val="24"/>
          <w:szCs w:val="24"/>
        </w:rPr>
        <w:t>i</w:t>
      </w:r>
      <w:r w:rsidR="00AA13F4" w:rsidRPr="006E20A1">
        <w:rPr>
          <w:rFonts w:ascii="Times New Roman" w:hAnsi="Times New Roman" w:cs="Times New Roman"/>
          <w:noProof/>
          <w:sz w:val="24"/>
          <w:szCs w:val="24"/>
        </w:rPr>
        <w:t>-slavery</w:t>
      </w:r>
      <w:r w:rsidR="00AA13F4" w:rsidRPr="006E20A1">
        <w:rPr>
          <w:rFonts w:ascii="Times New Roman" w:hAnsi="Times New Roman" w:cs="Times New Roman"/>
          <w:sz w:val="24"/>
          <w:szCs w:val="24"/>
        </w:rPr>
        <w:t xml:space="preserve"> used similar concepts to justify their argument. </w:t>
      </w:r>
      <w:r w:rsidR="00FA55EE" w:rsidRPr="006E20A1">
        <w:rPr>
          <w:rFonts w:ascii="Times New Roman" w:hAnsi="Times New Roman" w:cs="Times New Roman"/>
          <w:sz w:val="24"/>
          <w:szCs w:val="24"/>
        </w:rPr>
        <w:t xml:space="preserve">These concepts are discussed below. </w:t>
      </w:r>
    </w:p>
    <w:p w:rsidR="00FA55EE" w:rsidRPr="006E20A1" w:rsidRDefault="00FA55EE" w:rsidP="006E20A1">
      <w:pPr>
        <w:spacing w:line="480" w:lineRule="auto"/>
        <w:ind w:firstLine="720"/>
        <w:jc w:val="both"/>
        <w:rPr>
          <w:rFonts w:ascii="Times New Roman" w:hAnsi="Times New Roman" w:cs="Times New Roman"/>
          <w:b/>
          <w:sz w:val="24"/>
          <w:szCs w:val="24"/>
        </w:rPr>
      </w:pPr>
      <w:r w:rsidRPr="006E20A1">
        <w:rPr>
          <w:rFonts w:ascii="Times New Roman" w:hAnsi="Times New Roman" w:cs="Times New Roman"/>
          <w:b/>
          <w:sz w:val="24"/>
          <w:szCs w:val="24"/>
        </w:rPr>
        <w:t>Trade</w:t>
      </w:r>
    </w:p>
    <w:p w:rsidR="00FA55EE" w:rsidRPr="006E20A1" w:rsidRDefault="00FA55EE"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t xml:space="preserve">Both proponents and opponents of slavery used the trade concept to justify their concept. Pro-slavery stated that trade was important for the success and economic improvement of Britain. The planters and merchants argued that abolition was made to ruin </w:t>
      </w:r>
      <w:r w:rsidRPr="006E20A1">
        <w:rPr>
          <w:rFonts w:ascii="Times New Roman" w:hAnsi="Times New Roman" w:cs="Times New Roman"/>
          <w:noProof/>
          <w:sz w:val="24"/>
          <w:szCs w:val="24"/>
        </w:rPr>
        <w:t>Britain’s</w:t>
      </w:r>
      <w:r w:rsidRPr="006E20A1">
        <w:rPr>
          <w:rFonts w:ascii="Times New Roman" w:hAnsi="Times New Roman" w:cs="Times New Roman"/>
          <w:sz w:val="24"/>
          <w:szCs w:val="24"/>
        </w:rPr>
        <w:t xml:space="preserve"> economy. The pro-slavery lobbies used different evidence to support their claims. On the other hand, the opponents of slavery used the same concept to pass their </w:t>
      </w:r>
      <w:r w:rsidRPr="006E20A1">
        <w:rPr>
          <w:rFonts w:ascii="Times New Roman" w:hAnsi="Times New Roman" w:cs="Times New Roman"/>
          <w:noProof/>
          <w:sz w:val="24"/>
          <w:szCs w:val="24"/>
        </w:rPr>
        <w:t>ant</w:t>
      </w:r>
      <w:r w:rsidR="002A31AB" w:rsidRPr="006E20A1">
        <w:rPr>
          <w:rFonts w:ascii="Times New Roman" w:hAnsi="Times New Roman" w:cs="Times New Roman"/>
          <w:noProof/>
          <w:sz w:val="24"/>
          <w:szCs w:val="24"/>
        </w:rPr>
        <w:t>i</w:t>
      </w:r>
      <w:r w:rsidRPr="006E20A1">
        <w:rPr>
          <w:rFonts w:ascii="Times New Roman" w:hAnsi="Times New Roman" w:cs="Times New Roman"/>
          <w:noProof/>
          <w:sz w:val="24"/>
          <w:szCs w:val="24"/>
        </w:rPr>
        <w:t>-slavery</w:t>
      </w:r>
      <w:r w:rsidRPr="006E20A1">
        <w:rPr>
          <w:rFonts w:ascii="Times New Roman" w:hAnsi="Times New Roman" w:cs="Times New Roman"/>
          <w:sz w:val="24"/>
          <w:szCs w:val="24"/>
        </w:rPr>
        <w:t xml:space="preserve"> claim</w:t>
      </w:r>
      <w:r w:rsidR="006E20A1">
        <w:rPr>
          <w:rStyle w:val="FootnoteReference"/>
          <w:rFonts w:ascii="Times New Roman" w:hAnsi="Times New Roman" w:cs="Times New Roman"/>
          <w:sz w:val="24"/>
          <w:szCs w:val="24"/>
        </w:rPr>
        <w:footnoteReference w:id="1"/>
      </w:r>
      <w:r w:rsidRPr="006E20A1">
        <w:rPr>
          <w:rFonts w:ascii="Times New Roman" w:hAnsi="Times New Roman" w:cs="Times New Roman"/>
          <w:sz w:val="24"/>
          <w:szCs w:val="24"/>
        </w:rPr>
        <w:t xml:space="preserve">. According to Thomas Clarkson, there was a lot of alternatives that can be replaced with slavery trade in order to make the trade successful. According to him, slavery trade was evil and against human rights, thus it can be mollified by use of the possible alternatives. </w:t>
      </w:r>
      <w:r w:rsidR="004A1A92" w:rsidRPr="006E20A1">
        <w:rPr>
          <w:rFonts w:ascii="Times New Roman" w:hAnsi="Times New Roman" w:cs="Times New Roman"/>
          <w:sz w:val="24"/>
          <w:szCs w:val="24"/>
        </w:rPr>
        <w:t>The alternatives that he provided include seeds, minerals</w:t>
      </w:r>
      <w:r w:rsidR="002A31AB" w:rsidRPr="006E20A1">
        <w:rPr>
          <w:rFonts w:ascii="Times New Roman" w:hAnsi="Times New Roman" w:cs="Times New Roman"/>
          <w:sz w:val="24"/>
          <w:szCs w:val="24"/>
        </w:rPr>
        <w:t>,</w:t>
      </w:r>
      <w:r w:rsidR="004A1A92" w:rsidRPr="006E20A1">
        <w:rPr>
          <w:rFonts w:ascii="Times New Roman" w:hAnsi="Times New Roman" w:cs="Times New Roman"/>
          <w:sz w:val="24"/>
          <w:szCs w:val="24"/>
        </w:rPr>
        <w:t xml:space="preserve"> </w:t>
      </w:r>
      <w:r w:rsidR="004A1A92" w:rsidRPr="006E20A1">
        <w:rPr>
          <w:rFonts w:ascii="Times New Roman" w:hAnsi="Times New Roman" w:cs="Times New Roman"/>
          <w:noProof/>
          <w:sz w:val="24"/>
          <w:szCs w:val="24"/>
        </w:rPr>
        <w:t>and</w:t>
      </w:r>
      <w:r w:rsidR="004A1A92" w:rsidRPr="006E20A1">
        <w:rPr>
          <w:rFonts w:ascii="Times New Roman" w:hAnsi="Times New Roman" w:cs="Times New Roman"/>
          <w:sz w:val="24"/>
          <w:szCs w:val="24"/>
        </w:rPr>
        <w:t xml:space="preserve"> crafts. </w:t>
      </w:r>
    </w:p>
    <w:p w:rsidR="004A1A92" w:rsidRPr="006E20A1" w:rsidRDefault="004A1A92" w:rsidP="006E20A1">
      <w:pPr>
        <w:spacing w:line="480" w:lineRule="auto"/>
        <w:ind w:firstLine="720"/>
        <w:jc w:val="both"/>
        <w:rPr>
          <w:rFonts w:ascii="Times New Roman" w:hAnsi="Times New Roman" w:cs="Times New Roman"/>
          <w:b/>
          <w:sz w:val="24"/>
          <w:szCs w:val="24"/>
        </w:rPr>
      </w:pPr>
      <w:r w:rsidRPr="006E20A1">
        <w:rPr>
          <w:rFonts w:ascii="Times New Roman" w:hAnsi="Times New Roman" w:cs="Times New Roman"/>
          <w:b/>
          <w:sz w:val="24"/>
          <w:szCs w:val="24"/>
        </w:rPr>
        <w:lastRenderedPageBreak/>
        <w:t>African involvement in slavery trade</w:t>
      </w:r>
    </w:p>
    <w:p w:rsidR="004A1A92" w:rsidRPr="006E20A1" w:rsidRDefault="004A1A92"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t xml:space="preserve">The two sides used the African involvement to the </w:t>
      </w:r>
      <w:r w:rsidRPr="006E20A1">
        <w:rPr>
          <w:rFonts w:ascii="Times New Roman" w:hAnsi="Times New Roman" w:cs="Times New Roman"/>
          <w:noProof/>
          <w:sz w:val="24"/>
          <w:szCs w:val="24"/>
        </w:rPr>
        <w:t>slave</w:t>
      </w:r>
      <w:r w:rsidRPr="006E20A1">
        <w:rPr>
          <w:rFonts w:ascii="Times New Roman" w:hAnsi="Times New Roman" w:cs="Times New Roman"/>
          <w:sz w:val="24"/>
          <w:szCs w:val="24"/>
        </w:rPr>
        <w:t xml:space="preserve"> trade to justify their claims. Pro-slavery lobbies argued that even the African used to enslave each other. They argued that Britain was engaging in a clean and moral exercise of helping black people that were captured in African war. They argued that if they didn’t take them off their country, they would </w:t>
      </w:r>
      <w:r w:rsidR="00A912BC" w:rsidRPr="006E20A1">
        <w:rPr>
          <w:rFonts w:ascii="Times New Roman" w:hAnsi="Times New Roman" w:cs="Times New Roman"/>
          <w:sz w:val="24"/>
          <w:szCs w:val="24"/>
        </w:rPr>
        <w:t>have been</w:t>
      </w:r>
      <w:r w:rsidRPr="006E20A1">
        <w:rPr>
          <w:rFonts w:ascii="Times New Roman" w:hAnsi="Times New Roman" w:cs="Times New Roman"/>
          <w:sz w:val="24"/>
          <w:szCs w:val="24"/>
        </w:rPr>
        <w:t xml:space="preserve"> executed instead.  The </w:t>
      </w:r>
      <w:r w:rsidRPr="006E20A1">
        <w:rPr>
          <w:rFonts w:ascii="Times New Roman" w:hAnsi="Times New Roman" w:cs="Times New Roman"/>
          <w:noProof/>
          <w:sz w:val="24"/>
          <w:szCs w:val="24"/>
        </w:rPr>
        <w:t>ant</w:t>
      </w:r>
      <w:r w:rsidR="002A31AB" w:rsidRPr="006E20A1">
        <w:rPr>
          <w:rFonts w:ascii="Times New Roman" w:hAnsi="Times New Roman" w:cs="Times New Roman"/>
          <w:noProof/>
          <w:sz w:val="24"/>
          <w:szCs w:val="24"/>
        </w:rPr>
        <w:t>i</w:t>
      </w:r>
      <w:r w:rsidRPr="006E20A1">
        <w:rPr>
          <w:rFonts w:ascii="Times New Roman" w:hAnsi="Times New Roman" w:cs="Times New Roman"/>
          <w:noProof/>
          <w:sz w:val="24"/>
          <w:szCs w:val="24"/>
        </w:rPr>
        <w:t>-slavery</w:t>
      </w:r>
      <w:r w:rsidRPr="006E20A1">
        <w:rPr>
          <w:rFonts w:ascii="Times New Roman" w:hAnsi="Times New Roman" w:cs="Times New Roman"/>
          <w:sz w:val="24"/>
          <w:szCs w:val="24"/>
        </w:rPr>
        <w:t xml:space="preserve"> lobbies also used the same concept to support their side of </w:t>
      </w:r>
      <w:r w:rsidR="002A31AB" w:rsidRPr="006E20A1">
        <w:rPr>
          <w:rFonts w:ascii="Times New Roman" w:hAnsi="Times New Roman" w:cs="Times New Roman"/>
          <w:sz w:val="24"/>
          <w:szCs w:val="24"/>
        </w:rPr>
        <w:t xml:space="preserve">the </w:t>
      </w:r>
      <w:r w:rsidRPr="006E20A1">
        <w:rPr>
          <w:rFonts w:ascii="Times New Roman" w:hAnsi="Times New Roman" w:cs="Times New Roman"/>
          <w:noProof/>
          <w:sz w:val="24"/>
          <w:szCs w:val="24"/>
        </w:rPr>
        <w:t>argument</w:t>
      </w:r>
      <w:r w:rsidRPr="006E20A1">
        <w:rPr>
          <w:rFonts w:ascii="Times New Roman" w:hAnsi="Times New Roman" w:cs="Times New Roman"/>
          <w:sz w:val="24"/>
          <w:szCs w:val="24"/>
        </w:rPr>
        <w:t>. They stated that the trade that African engaged into wasn’t Transatlantic slave trade</w:t>
      </w:r>
      <w:r w:rsidR="006E20A1">
        <w:rPr>
          <w:rStyle w:val="FootnoteReference"/>
          <w:rFonts w:ascii="Times New Roman" w:hAnsi="Times New Roman" w:cs="Times New Roman"/>
          <w:sz w:val="24"/>
          <w:szCs w:val="24"/>
        </w:rPr>
        <w:footnoteReference w:id="2"/>
      </w:r>
      <w:r w:rsidRPr="006E20A1">
        <w:rPr>
          <w:rFonts w:ascii="Times New Roman" w:hAnsi="Times New Roman" w:cs="Times New Roman"/>
          <w:sz w:val="24"/>
          <w:szCs w:val="24"/>
        </w:rPr>
        <w:t xml:space="preserve">. The said that those who were enslaved in Africa were prisoners of war or the victims of judicial or political punishment. </w:t>
      </w:r>
      <w:r w:rsidR="00DE439D" w:rsidRPr="006E20A1">
        <w:rPr>
          <w:rFonts w:ascii="Times New Roman" w:hAnsi="Times New Roman" w:cs="Times New Roman"/>
          <w:sz w:val="24"/>
          <w:szCs w:val="24"/>
        </w:rPr>
        <w:t xml:space="preserve">They used </w:t>
      </w:r>
      <w:r w:rsidR="00A912BC" w:rsidRPr="006E20A1">
        <w:rPr>
          <w:rFonts w:ascii="Times New Roman" w:hAnsi="Times New Roman" w:cs="Times New Roman"/>
          <w:sz w:val="24"/>
          <w:szCs w:val="24"/>
        </w:rPr>
        <w:t>slavery as</w:t>
      </w:r>
      <w:r w:rsidR="00DE439D" w:rsidRPr="006E20A1">
        <w:rPr>
          <w:rFonts w:ascii="Times New Roman" w:hAnsi="Times New Roman" w:cs="Times New Roman"/>
          <w:sz w:val="24"/>
          <w:szCs w:val="24"/>
        </w:rPr>
        <w:t xml:space="preserve"> a way of correct immoralities in their communities. The enslaved people were allowed to keep their names and identity and </w:t>
      </w:r>
      <w:r w:rsidR="00DE439D" w:rsidRPr="006E20A1">
        <w:rPr>
          <w:rFonts w:ascii="Times New Roman" w:hAnsi="Times New Roman" w:cs="Times New Roman"/>
          <w:noProof/>
          <w:sz w:val="24"/>
          <w:szCs w:val="24"/>
        </w:rPr>
        <w:t>slavery</w:t>
      </w:r>
      <w:r w:rsidR="00DE439D" w:rsidRPr="006E20A1">
        <w:rPr>
          <w:rFonts w:ascii="Times New Roman" w:hAnsi="Times New Roman" w:cs="Times New Roman"/>
          <w:sz w:val="24"/>
          <w:szCs w:val="24"/>
        </w:rPr>
        <w:t xml:space="preserve"> wasn’t extended to their future generation, which was the case in </w:t>
      </w:r>
      <w:r w:rsidR="00A912BC" w:rsidRPr="006E20A1">
        <w:rPr>
          <w:rFonts w:ascii="Times New Roman" w:hAnsi="Times New Roman" w:cs="Times New Roman"/>
          <w:sz w:val="24"/>
          <w:szCs w:val="24"/>
        </w:rPr>
        <w:t>transatlantic</w:t>
      </w:r>
      <w:r w:rsidR="00DE439D" w:rsidRPr="006E20A1">
        <w:rPr>
          <w:rFonts w:ascii="Times New Roman" w:hAnsi="Times New Roman" w:cs="Times New Roman"/>
          <w:sz w:val="24"/>
          <w:szCs w:val="24"/>
        </w:rPr>
        <w:t xml:space="preserve"> slavery trade. </w:t>
      </w:r>
    </w:p>
    <w:p w:rsidR="00DE439D" w:rsidRPr="006E20A1" w:rsidRDefault="00DE439D" w:rsidP="006E20A1">
      <w:pPr>
        <w:spacing w:line="480" w:lineRule="auto"/>
        <w:ind w:firstLine="720"/>
        <w:jc w:val="both"/>
        <w:rPr>
          <w:rFonts w:ascii="Times New Roman" w:hAnsi="Times New Roman" w:cs="Times New Roman"/>
          <w:b/>
          <w:sz w:val="24"/>
          <w:szCs w:val="24"/>
        </w:rPr>
      </w:pPr>
      <w:r w:rsidRPr="006E20A1">
        <w:rPr>
          <w:rFonts w:ascii="Times New Roman" w:hAnsi="Times New Roman" w:cs="Times New Roman"/>
          <w:b/>
          <w:sz w:val="24"/>
          <w:szCs w:val="24"/>
        </w:rPr>
        <w:t>Other countries involvement to trade</w:t>
      </w:r>
    </w:p>
    <w:p w:rsidR="00DE439D" w:rsidRPr="006E20A1" w:rsidRDefault="00DE439D"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t xml:space="preserve">According to </w:t>
      </w:r>
      <w:r w:rsidR="002A31AB" w:rsidRPr="006E20A1">
        <w:rPr>
          <w:rFonts w:ascii="Times New Roman" w:hAnsi="Times New Roman" w:cs="Times New Roman"/>
          <w:sz w:val="24"/>
          <w:szCs w:val="24"/>
        </w:rPr>
        <w:t xml:space="preserve">the </w:t>
      </w:r>
      <w:r w:rsidRPr="006E20A1">
        <w:rPr>
          <w:rFonts w:ascii="Times New Roman" w:hAnsi="Times New Roman" w:cs="Times New Roman"/>
          <w:noProof/>
          <w:sz w:val="24"/>
          <w:szCs w:val="24"/>
        </w:rPr>
        <w:t>proponents</w:t>
      </w:r>
      <w:r w:rsidRPr="006E20A1">
        <w:rPr>
          <w:rFonts w:ascii="Times New Roman" w:hAnsi="Times New Roman" w:cs="Times New Roman"/>
          <w:sz w:val="24"/>
          <w:szCs w:val="24"/>
        </w:rPr>
        <w:t xml:space="preserve"> of slavery, if Britain didn’t engage to slavery trade then other countries would engage into. According to them, the Britain engagement to slavery trade was much better than that of their commercial rivals, French and Dutch, who would have put Africans in </w:t>
      </w:r>
      <w:r w:rsidR="002A31AB" w:rsidRPr="006E20A1">
        <w:rPr>
          <w:rFonts w:ascii="Times New Roman" w:hAnsi="Times New Roman" w:cs="Times New Roman"/>
          <w:sz w:val="24"/>
          <w:szCs w:val="24"/>
        </w:rPr>
        <w:t xml:space="preserve">a </w:t>
      </w:r>
      <w:r w:rsidRPr="006E20A1">
        <w:rPr>
          <w:rFonts w:ascii="Times New Roman" w:hAnsi="Times New Roman" w:cs="Times New Roman"/>
          <w:noProof/>
          <w:sz w:val="24"/>
          <w:szCs w:val="24"/>
        </w:rPr>
        <w:t>much</w:t>
      </w:r>
      <w:r w:rsidRPr="006E20A1">
        <w:rPr>
          <w:rFonts w:ascii="Times New Roman" w:hAnsi="Times New Roman" w:cs="Times New Roman"/>
          <w:sz w:val="24"/>
          <w:szCs w:val="24"/>
        </w:rPr>
        <w:t xml:space="preserve"> worse situation. On </w:t>
      </w:r>
      <w:r w:rsidR="002A31AB" w:rsidRPr="006E20A1">
        <w:rPr>
          <w:rFonts w:ascii="Times New Roman" w:hAnsi="Times New Roman" w:cs="Times New Roman"/>
          <w:sz w:val="24"/>
          <w:szCs w:val="24"/>
        </w:rPr>
        <w:t>an</w:t>
      </w:r>
      <w:r w:rsidR="00A912BC" w:rsidRPr="006E20A1">
        <w:rPr>
          <w:rFonts w:ascii="Times New Roman" w:hAnsi="Times New Roman" w:cs="Times New Roman"/>
          <w:noProof/>
          <w:sz w:val="24"/>
          <w:szCs w:val="24"/>
        </w:rPr>
        <w:t>other</w:t>
      </w:r>
      <w:r w:rsidRPr="006E20A1">
        <w:rPr>
          <w:rFonts w:ascii="Times New Roman" w:hAnsi="Times New Roman" w:cs="Times New Roman"/>
          <w:noProof/>
          <w:sz w:val="24"/>
          <w:szCs w:val="24"/>
        </w:rPr>
        <w:t xml:space="preserve"> hand</w:t>
      </w:r>
      <w:r w:rsidRPr="006E20A1">
        <w:rPr>
          <w:rFonts w:ascii="Times New Roman" w:hAnsi="Times New Roman" w:cs="Times New Roman"/>
          <w:sz w:val="24"/>
          <w:szCs w:val="24"/>
        </w:rPr>
        <w:t xml:space="preserve">, anti-slavery used the same concept to justify why </w:t>
      </w:r>
      <w:r w:rsidRPr="006E20A1">
        <w:rPr>
          <w:rFonts w:ascii="Times New Roman" w:hAnsi="Times New Roman" w:cs="Times New Roman"/>
          <w:noProof/>
          <w:sz w:val="24"/>
          <w:szCs w:val="24"/>
        </w:rPr>
        <w:t>slavery</w:t>
      </w:r>
      <w:r w:rsidRPr="006E20A1">
        <w:rPr>
          <w:rFonts w:ascii="Times New Roman" w:hAnsi="Times New Roman" w:cs="Times New Roman"/>
          <w:sz w:val="24"/>
          <w:szCs w:val="24"/>
        </w:rPr>
        <w:t xml:space="preserve"> was immoral. </w:t>
      </w:r>
      <w:r w:rsidR="00525FBA" w:rsidRPr="006E20A1">
        <w:rPr>
          <w:rFonts w:ascii="Times New Roman" w:hAnsi="Times New Roman" w:cs="Times New Roman"/>
          <w:sz w:val="24"/>
          <w:szCs w:val="24"/>
        </w:rPr>
        <w:t xml:space="preserve">According to them, if something is immoral, </w:t>
      </w:r>
      <w:r w:rsidR="00525FBA" w:rsidRPr="006E20A1">
        <w:rPr>
          <w:rFonts w:ascii="Times New Roman" w:hAnsi="Times New Roman" w:cs="Times New Roman"/>
          <w:noProof/>
          <w:sz w:val="24"/>
          <w:szCs w:val="24"/>
        </w:rPr>
        <w:t>it</w:t>
      </w:r>
      <w:r w:rsidR="002A31AB" w:rsidRPr="006E20A1">
        <w:rPr>
          <w:rFonts w:ascii="Times New Roman" w:hAnsi="Times New Roman" w:cs="Times New Roman"/>
          <w:noProof/>
          <w:sz w:val="24"/>
          <w:szCs w:val="24"/>
        </w:rPr>
        <w:t>'</w:t>
      </w:r>
      <w:r w:rsidR="00525FBA" w:rsidRPr="006E20A1">
        <w:rPr>
          <w:rFonts w:ascii="Times New Roman" w:hAnsi="Times New Roman" w:cs="Times New Roman"/>
          <w:noProof/>
          <w:sz w:val="24"/>
          <w:szCs w:val="24"/>
        </w:rPr>
        <w:t>s</w:t>
      </w:r>
      <w:r w:rsidR="00525FBA" w:rsidRPr="006E20A1">
        <w:rPr>
          <w:rFonts w:ascii="Times New Roman" w:hAnsi="Times New Roman" w:cs="Times New Roman"/>
          <w:sz w:val="24"/>
          <w:szCs w:val="24"/>
        </w:rPr>
        <w:t xml:space="preserve"> immoral no matter whether others </w:t>
      </w:r>
      <w:r w:rsidR="00525FBA" w:rsidRPr="006E20A1">
        <w:rPr>
          <w:rFonts w:ascii="Times New Roman" w:hAnsi="Times New Roman" w:cs="Times New Roman"/>
          <w:noProof/>
          <w:sz w:val="24"/>
          <w:szCs w:val="24"/>
        </w:rPr>
        <w:t>engage</w:t>
      </w:r>
      <w:r w:rsidR="00525FBA" w:rsidRPr="006E20A1">
        <w:rPr>
          <w:rFonts w:ascii="Times New Roman" w:hAnsi="Times New Roman" w:cs="Times New Roman"/>
          <w:sz w:val="24"/>
          <w:szCs w:val="24"/>
        </w:rPr>
        <w:t xml:space="preserve"> in it or not. The opponents of slavery argued that the engagement of France or any other </w:t>
      </w:r>
      <w:r w:rsidR="00525FBA" w:rsidRPr="006E20A1">
        <w:rPr>
          <w:rFonts w:ascii="Times New Roman" w:hAnsi="Times New Roman" w:cs="Times New Roman"/>
          <w:sz w:val="24"/>
          <w:szCs w:val="24"/>
        </w:rPr>
        <w:lastRenderedPageBreak/>
        <w:t>country to slavery, which is immoral in default, is not the reason as to why Britain or any other country should engage to, regardless of the profit that is expected</w:t>
      </w:r>
      <w:r w:rsidR="006C1B4A">
        <w:rPr>
          <w:rStyle w:val="FootnoteReference"/>
          <w:rFonts w:ascii="Times New Roman" w:hAnsi="Times New Roman" w:cs="Times New Roman"/>
          <w:sz w:val="24"/>
          <w:szCs w:val="24"/>
        </w:rPr>
        <w:footnoteReference w:id="3"/>
      </w:r>
      <w:r w:rsidR="00525FBA" w:rsidRPr="006E20A1">
        <w:rPr>
          <w:rFonts w:ascii="Times New Roman" w:hAnsi="Times New Roman" w:cs="Times New Roman"/>
          <w:sz w:val="24"/>
          <w:szCs w:val="24"/>
        </w:rPr>
        <w:t xml:space="preserve">. </w:t>
      </w:r>
    </w:p>
    <w:p w:rsidR="00525FBA" w:rsidRPr="006E20A1" w:rsidRDefault="00525FBA" w:rsidP="006E20A1">
      <w:pPr>
        <w:spacing w:line="480" w:lineRule="auto"/>
        <w:ind w:firstLine="720"/>
        <w:jc w:val="both"/>
        <w:rPr>
          <w:rFonts w:ascii="Times New Roman" w:hAnsi="Times New Roman" w:cs="Times New Roman"/>
          <w:b/>
          <w:sz w:val="24"/>
          <w:szCs w:val="24"/>
        </w:rPr>
      </w:pPr>
      <w:r w:rsidRPr="006E20A1">
        <w:rPr>
          <w:rFonts w:ascii="Times New Roman" w:hAnsi="Times New Roman" w:cs="Times New Roman"/>
          <w:b/>
          <w:sz w:val="24"/>
          <w:szCs w:val="24"/>
        </w:rPr>
        <w:t>African state of existence</w:t>
      </w:r>
    </w:p>
    <w:p w:rsidR="00525FBA" w:rsidRPr="006E20A1" w:rsidRDefault="00525FBA"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t xml:space="preserve">According to </w:t>
      </w:r>
      <w:r w:rsidR="002A31AB" w:rsidRPr="006E20A1">
        <w:rPr>
          <w:rFonts w:ascii="Times New Roman" w:hAnsi="Times New Roman" w:cs="Times New Roman"/>
          <w:sz w:val="24"/>
          <w:szCs w:val="24"/>
        </w:rPr>
        <w:t xml:space="preserve">the </w:t>
      </w:r>
      <w:r w:rsidRPr="006E20A1">
        <w:rPr>
          <w:rFonts w:ascii="Times New Roman" w:hAnsi="Times New Roman" w:cs="Times New Roman"/>
          <w:noProof/>
          <w:sz w:val="24"/>
          <w:szCs w:val="24"/>
        </w:rPr>
        <w:t>proponents</w:t>
      </w:r>
      <w:r w:rsidRPr="006E20A1">
        <w:rPr>
          <w:rFonts w:ascii="Times New Roman" w:hAnsi="Times New Roman" w:cs="Times New Roman"/>
          <w:sz w:val="24"/>
          <w:szCs w:val="24"/>
        </w:rPr>
        <w:t xml:space="preserve"> of slavery trade, the Africans existed in a culture that was savage, unskilled and </w:t>
      </w:r>
      <w:r w:rsidR="00A912BC" w:rsidRPr="006E20A1">
        <w:rPr>
          <w:rFonts w:ascii="Times New Roman" w:hAnsi="Times New Roman" w:cs="Times New Roman"/>
          <w:sz w:val="24"/>
          <w:szCs w:val="24"/>
        </w:rPr>
        <w:t>uneducated</w:t>
      </w:r>
      <w:r w:rsidRPr="006E20A1">
        <w:rPr>
          <w:rFonts w:ascii="Times New Roman" w:hAnsi="Times New Roman" w:cs="Times New Roman"/>
          <w:sz w:val="24"/>
          <w:szCs w:val="24"/>
        </w:rPr>
        <w:t xml:space="preserve">. Thus, taking them away from home </w:t>
      </w:r>
      <w:r w:rsidR="00A912BC" w:rsidRPr="006E20A1">
        <w:rPr>
          <w:rFonts w:ascii="Times New Roman" w:hAnsi="Times New Roman" w:cs="Times New Roman"/>
          <w:sz w:val="24"/>
          <w:szCs w:val="24"/>
        </w:rPr>
        <w:t>was a</w:t>
      </w:r>
      <w:r w:rsidRPr="006E20A1">
        <w:rPr>
          <w:rFonts w:ascii="Times New Roman" w:hAnsi="Times New Roman" w:cs="Times New Roman"/>
          <w:sz w:val="24"/>
          <w:szCs w:val="24"/>
        </w:rPr>
        <w:t xml:space="preserve"> way of benefiting them. According</w:t>
      </w:r>
      <w:r w:rsidR="006C1B4A">
        <w:rPr>
          <w:rFonts w:ascii="Times New Roman" w:hAnsi="Times New Roman" w:cs="Times New Roman"/>
          <w:sz w:val="24"/>
          <w:szCs w:val="24"/>
        </w:rPr>
        <w:t xml:space="preserve"> to them </w:t>
      </w:r>
      <w:r w:rsidRPr="006E20A1">
        <w:rPr>
          <w:rFonts w:ascii="Times New Roman" w:hAnsi="Times New Roman" w:cs="Times New Roman"/>
          <w:sz w:val="24"/>
          <w:szCs w:val="24"/>
        </w:rPr>
        <w:t xml:space="preserve">the negro that was working in a </w:t>
      </w:r>
      <w:r w:rsidR="00A912BC" w:rsidRPr="006E20A1">
        <w:rPr>
          <w:rFonts w:ascii="Times New Roman" w:hAnsi="Times New Roman" w:cs="Times New Roman"/>
          <w:sz w:val="24"/>
          <w:szCs w:val="24"/>
        </w:rPr>
        <w:t>well-regulated</w:t>
      </w:r>
      <w:r w:rsidRPr="006E20A1">
        <w:rPr>
          <w:rFonts w:ascii="Times New Roman" w:hAnsi="Times New Roman" w:cs="Times New Roman"/>
          <w:sz w:val="24"/>
          <w:szCs w:val="24"/>
        </w:rPr>
        <w:t xml:space="preserve"> plantation, and being protected by a kind master enjoyed much than </w:t>
      </w:r>
      <w:r w:rsidR="00913E09" w:rsidRPr="006E20A1">
        <w:rPr>
          <w:rFonts w:ascii="Times New Roman" w:hAnsi="Times New Roman" w:cs="Times New Roman"/>
          <w:sz w:val="24"/>
          <w:szCs w:val="24"/>
        </w:rPr>
        <w:t xml:space="preserve">when they were under their barbaric </w:t>
      </w:r>
      <w:r w:rsidR="00A912BC" w:rsidRPr="006E20A1">
        <w:rPr>
          <w:rFonts w:ascii="Times New Roman" w:hAnsi="Times New Roman" w:cs="Times New Roman"/>
          <w:sz w:val="24"/>
          <w:szCs w:val="24"/>
        </w:rPr>
        <w:t>governments</w:t>
      </w:r>
      <w:r w:rsidR="006C1B4A">
        <w:rPr>
          <w:rStyle w:val="FootnoteReference"/>
          <w:rFonts w:ascii="Times New Roman" w:hAnsi="Times New Roman" w:cs="Times New Roman"/>
          <w:sz w:val="24"/>
          <w:szCs w:val="24"/>
        </w:rPr>
        <w:footnoteReference w:id="4"/>
      </w:r>
      <w:r w:rsidR="00913E09" w:rsidRPr="006E20A1">
        <w:rPr>
          <w:rFonts w:ascii="Times New Roman" w:hAnsi="Times New Roman" w:cs="Times New Roman"/>
          <w:sz w:val="24"/>
          <w:szCs w:val="24"/>
        </w:rPr>
        <w:t xml:space="preserve">. The claim was supported by the </w:t>
      </w:r>
      <w:r w:rsidR="00913E09" w:rsidRPr="006E20A1">
        <w:rPr>
          <w:rFonts w:ascii="Times New Roman" w:hAnsi="Times New Roman" w:cs="Times New Roman"/>
          <w:i/>
          <w:sz w:val="24"/>
          <w:szCs w:val="24"/>
        </w:rPr>
        <w:t xml:space="preserve">history of the British West indies </w:t>
      </w:r>
      <w:r w:rsidR="00913E09" w:rsidRPr="006E20A1">
        <w:rPr>
          <w:rFonts w:ascii="Times New Roman" w:hAnsi="Times New Roman" w:cs="Times New Roman"/>
          <w:sz w:val="24"/>
          <w:szCs w:val="24"/>
        </w:rPr>
        <w:t xml:space="preserve">publication, in which Mr. Edward woman stated that a woman said that she preferred Jamaica to </w:t>
      </w:r>
      <w:r w:rsidR="00A912BC" w:rsidRPr="006E20A1">
        <w:rPr>
          <w:rFonts w:ascii="Times New Roman" w:hAnsi="Times New Roman" w:cs="Times New Roman"/>
          <w:sz w:val="24"/>
          <w:szCs w:val="24"/>
        </w:rPr>
        <w:t>Guinea because</w:t>
      </w:r>
      <w:r w:rsidR="00913E09" w:rsidRPr="006E20A1">
        <w:rPr>
          <w:rFonts w:ascii="Times New Roman" w:hAnsi="Times New Roman" w:cs="Times New Roman"/>
          <w:sz w:val="24"/>
          <w:szCs w:val="24"/>
        </w:rPr>
        <w:t xml:space="preserve"> individuals were </w:t>
      </w:r>
      <w:r w:rsidR="00913E09" w:rsidRPr="006E20A1">
        <w:rPr>
          <w:rFonts w:ascii="Times New Roman" w:hAnsi="Times New Roman" w:cs="Times New Roman"/>
          <w:sz w:val="24"/>
          <w:szCs w:val="24"/>
        </w:rPr>
        <w:lastRenderedPageBreak/>
        <w:t xml:space="preserve">treated better and were not killed there. On the other hand, the anti-slavery lobbies stated that there is no lesser oppression, thus taking African </w:t>
      </w:r>
      <w:r w:rsidR="004B546A" w:rsidRPr="006E20A1">
        <w:rPr>
          <w:rFonts w:ascii="Times New Roman" w:hAnsi="Times New Roman" w:cs="Times New Roman"/>
          <w:sz w:val="24"/>
          <w:szCs w:val="24"/>
        </w:rPr>
        <w:t>f</w:t>
      </w:r>
      <w:r w:rsidR="00913E09" w:rsidRPr="006E20A1">
        <w:rPr>
          <w:rFonts w:ascii="Times New Roman" w:hAnsi="Times New Roman" w:cs="Times New Roman"/>
          <w:sz w:val="24"/>
          <w:szCs w:val="24"/>
        </w:rPr>
        <w:t xml:space="preserve">rom their country where they were under despotism to another environment of slavery </w:t>
      </w:r>
      <w:r w:rsidR="004B546A" w:rsidRPr="006E20A1">
        <w:rPr>
          <w:rFonts w:ascii="Times New Roman" w:hAnsi="Times New Roman" w:cs="Times New Roman"/>
          <w:sz w:val="24"/>
          <w:szCs w:val="24"/>
        </w:rPr>
        <w:t xml:space="preserve">wasn’t making any sense. According to them, Africans were not </w:t>
      </w:r>
      <w:r w:rsidR="002A31AB" w:rsidRPr="006E20A1">
        <w:rPr>
          <w:rFonts w:ascii="Times New Roman" w:hAnsi="Times New Roman" w:cs="Times New Roman"/>
          <w:sz w:val="24"/>
          <w:szCs w:val="24"/>
        </w:rPr>
        <w:t xml:space="preserve">an </w:t>
      </w:r>
      <w:r w:rsidR="004B546A" w:rsidRPr="006E20A1">
        <w:rPr>
          <w:rFonts w:ascii="Times New Roman" w:hAnsi="Times New Roman" w:cs="Times New Roman"/>
          <w:noProof/>
          <w:sz w:val="24"/>
          <w:szCs w:val="24"/>
        </w:rPr>
        <w:t>inferior</w:t>
      </w:r>
      <w:r w:rsidR="004B546A" w:rsidRPr="006E20A1">
        <w:rPr>
          <w:rFonts w:ascii="Times New Roman" w:hAnsi="Times New Roman" w:cs="Times New Roman"/>
          <w:sz w:val="24"/>
          <w:szCs w:val="24"/>
        </w:rPr>
        <w:t xml:space="preserve"> human being and were supposed to be treated as </w:t>
      </w:r>
      <w:r w:rsidR="00A912BC" w:rsidRPr="006E20A1">
        <w:rPr>
          <w:rFonts w:ascii="Times New Roman" w:hAnsi="Times New Roman" w:cs="Times New Roman"/>
          <w:sz w:val="24"/>
          <w:szCs w:val="24"/>
        </w:rPr>
        <w:t>equals.</w:t>
      </w:r>
      <w:r w:rsidR="004B546A" w:rsidRPr="006E20A1">
        <w:rPr>
          <w:rFonts w:ascii="Times New Roman" w:hAnsi="Times New Roman" w:cs="Times New Roman"/>
          <w:sz w:val="24"/>
          <w:szCs w:val="24"/>
        </w:rPr>
        <w:t xml:space="preserve"> Anthony Benezet proved this when he was teaching black pupils, thus branding this as a misconception. </w:t>
      </w:r>
    </w:p>
    <w:p w:rsidR="004B546A" w:rsidRPr="006E20A1" w:rsidRDefault="004B546A" w:rsidP="006E20A1">
      <w:pPr>
        <w:spacing w:line="480" w:lineRule="auto"/>
        <w:ind w:firstLine="720"/>
        <w:jc w:val="both"/>
        <w:rPr>
          <w:rFonts w:ascii="Times New Roman" w:hAnsi="Times New Roman" w:cs="Times New Roman"/>
          <w:b/>
          <w:sz w:val="24"/>
          <w:szCs w:val="24"/>
        </w:rPr>
      </w:pPr>
      <w:r w:rsidRPr="006E20A1">
        <w:rPr>
          <w:rFonts w:ascii="Times New Roman" w:hAnsi="Times New Roman" w:cs="Times New Roman"/>
          <w:b/>
          <w:sz w:val="24"/>
          <w:szCs w:val="24"/>
        </w:rPr>
        <w:t>Slave treatment</w:t>
      </w:r>
    </w:p>
    <w:p w:rsidR="004B546A" w:rsidRPr="006E20A1" w:rsidRDefault="004B546A"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t>The two sides also used the slave treatment concept as a way of justifying their claim. According to pro-slavery side, the enslaved people were not treated badly unless those that were rebellious. They stated that those who were enslaved were taken care of by being given food, shelter, security</w:t>
      </w:r>
      <w:r w:rsidR="002A31AB" w:rsidRPr="006E20A1">
        <w:rPr>
          <w:rFonts w:ascii="Times New Roman" w:hAnsi="Times New Roman" w:cs="Times New Roman"/>
          <w:sz w:val="24"/>
          <w:szCs w:val="24"/>
        </w:rPr>
        <w:t>,</w:t>
      </w:r>
      <w:r w:rsidRPr="006E20A1">
        <w:rPr>
          <w:rFonts w:ascii="Times New Roman" w:hAnsi="Times New Roman" w:cs="Times New Roman"/>
          <w:sz w:val="24"/>
          <w:szCs w:val="24"/>
        </w:rPr>
        <w:t xml:space="preserve"> </w:t>
      </w:r>
      <w:r w:rsidRPr="006E20A1">
        <w:rPr>
          <w:rFonts w:ascii="Times New Roman" w:hAnsi="Times New Roman" w:cs="Times New Roman"/>
          <w:noProof/>
          <w:sz w:val="24"/>
          <w:szCs w:val="24"/>
        </w:rPr>
        <w:t>and</w:t>
      </w:r>
      <w:r w:rsidRPr="006E20A1">
        <w:rPr>
          <w:rFonts w:ascii="Times New Roman" w:hAnsi="Times New Roman" w:cs="Times New Roman"/>
          <w:sz w:val="24"/>
          <w:szCs w:val="24"/>
        </w:rPr>
        <w:t xml:space="preserve"> medication. On the other hand, opponents of slavery stated that slavery suffered much when they were taken away from their homeland</w:t>
      </w:r>
      <w:r w:rsidR="006C1B4A">
        <w:rPr>
          <w:rStyle w:val="FootnoteReference"/>
          <w:rFonts w:ascii="Times New Roman" w:hAnsi="Times New Roman" w:cs="Times New Roman"/>
          <w:sz w:val="24"/>
          <w:szCs w:val="24"/>
        </w:rPr>
        <w:footnoteReference w:id="5"/>
      </w:r>
      <w:r w:rsidRPr="006E20A1">
        <w:rPr>
          <w:rFonts w:ascii="Times New Roman" w:hAnsi="Times New Roman" w:cs="Times New Roman"/>
          <w:sz w:val="24"/>
          <w:szCs w:val="24"/>
        </w:rPr>
        <w:t xml:space="preserve">. In support of this, they state that </w:t>
      </w:r>
      <w:r w:rsidR="00A912BC" w:rsidRPr="006E20A1">
        <w:rPr>
          <w:rFonts w:ascii="Times New Roman" w:hAnsi="Times New Roman" w:cs="Times New Roman"/>
          <w:sz w:val="24"/>
          <w:szCs w:val="24"/>
        </w:rPr>
        <w:t>Africans</w:t>
      </w:r>
      <w:r w:rsidRPr="006E20A1">
        <w:rPr>
          <w:rFonts w:ascii="Times New Roman" w:hAnsi="Times New Roman" w:cs="Times New Roman"/>
          <w:sz w:val="24"/>
          <w:szCs w:val="24"/>
        </w:rPr>
        <w:t xml:space="preserve"> preferred death than </w:t>
      </w:r>
      <w:r w:rsidR="00A912BC" w:rsidRPr="006E20A1">
        <w:rPr>
          <w:rFonts w:ascii="Times New Roman" w:hAnsi="Times New Roman" w:cs="Times New Roman"/>
          <w:sz w:val="24"/>
          <w:szCs w:val="24"/>
        </w:rPr>
        <w:t>being taken</w:t>
      </w:r>
      <w:r w:rsidRPr="006E20A1">
        <w:rPr>
          <w:rFonts w:ascii="Times New Roman" w:hAnsi="Times New Roman" w:cs="Times New Roman"/>
          <w:sz w:val="24"/>
          <w:szCs w:val="24"/>
        </w:rPr>
        <w:t xml:space="preserve"> away from their country. </w:t>
      </w:r>
    </w:p>
    <w:p w:rsidR="00A912BC" w:rsidRPr="006E20A1" w:rsidRDefault="00DB068D" w:rsidP="006E20A1">
      <w:pPr>
        <w:spacing w:line="480" w:lineRule="auto"/>
        <w:ind w:firstLine="720"/>
        <w:jc w:val="both"/>
        <w:rPr>
          <w:rFonts w:ascii="Times New Roman" w:hAnsi="Times New Roman" w:cs="Times New Roman"/>
          <w:sz w:val="24"/>
          <w:szCs w:val="24"/>
        </w:rPr>
      </w:pPr>
      <w:r w:rsidRPr="006E20A1">
        <w:rPr>
          <w:rFonts w:ascii="Times New Roman" w:hAnsi="Times New Roman" w:cs="Times New Roman"/>
          <w:sz w:val="24"/>
          <w:szCs w:val="24"/>
        </w:rPr>
        <w:t xml:space="preserve">In conclusion, </w:t>
      </w:r>
      <w:r w:rsidR="002A31AB" w:rsidRPr="006E20A1">
        <w:rPr>
          <w:rFonts w:ascii="Times New Roman" w:hAnsi="Times New Roman" w:cs="Times New Roman"/>
          <w:sz w:val="24"/>
          <w:szCs w:val="24"/>
        </w:rPr>
        <w:t xml:space="preserve">the </w:t>
      </w:r>
      <w:r w:rsidRPr="006E20A1">
        <w:rPr>
          <w:rFonts w:ascii="Times New Roman" w:hAnsi="Times New Roman" w:cs="Times New Roman"/>
          <w:noProof/>
          <w:sz w:val="24"/>
          <w:szCs w:val="24"/>
        </w:rPr>
        <w:t>slave</w:t>
      </w:r>
      <w:r w:rsidRPr="006E20A1">
        <w:rPr>
          <w:rFonts w:ascii="Times New Roman" w:hAnsi="Times New Roman" w:cs="Times New Roman"/>
          <w:sz w:val="24"/>
          <w:szCs w:val="24"/>
        </w:rPr>
        <w:t xml:space="preserve"> trade was a controversial idea back in 18</w:t>
      </w:r>
      <w:r w:rsidRPr="006E20A1">
        <w:rPr>
          <w:rFonts w:ascii="Times New Roman" w:hAnsi="Times New Roman" w:cs="Times New Roman"/>
          <w:sz w:val="24"/>
          <w:szCs w:val="24"/>
          <w:vertAlign w:val="superscript"/>
        </w:rPr>
        <w:t>th</w:t>
      </w:r>
      <w:r w:rsidRPr="006E20A1">
        <w:rPr>
          <w:rFonts w:ascii="Times New Roman" w:hAnsi="Times New Roman" w:cs="Times New Roman"/>
          <w:sz w:val="24"/>
          <w:szCs w:val="24"/>
        </w:rPr>
        <w:t xml:space="preserve"> to 20</w:t>
      </w:r>
      <w:r w:rsidRPr="006E20A1">
        <w:rPr>
          <w:rFonts w:ascii="Times New Roman" w:hAnsi="Times New Roman" w:cs="Times New Roman"/>
          <w:sz w:val="24"/>
          <w:szCs w:val="24"/>
          <w:vertAlign w:val="superscript"/>
        </w:rPr>
        <w:t>th</w:t>
      </w:r>
      <w:r w:rsidRPr="006E20A1">
        <w:rPr>
          <w:rFonts w:ascii="Times New Roman" w:hAnsi="Times New Roman" w:cs="Times New Roman"/>
          <w:sz w:val="24"/>
          <w:szCs w:val="24"/>
        </w:rPr>
        <w:t xml:space="preserve"> century, where some supported it while others objected it. The two sides provided opposing views to support and justify their claims. The common claim from pro-slavery lobbies was that slavery improved wellbeing of the enslaved individuals. On the other hand, anti-slavery argued that this was against rights of human being. </w:t>
      </w:r>
      <w:bookmarkStart w:id="0" w:name="_GoBack"/>
      <w:bookmarkEnd w:id="0"/>
    </w:p>
    <w:p w:rsidR="00A912BC" w:rsidRPr="006E20A1" w:rsidRDefault="00A912BC" w:rsidP="006E20A1">
      <w:pPr>
        <w:spacing w:line="480" w:lineRule="auto"/>
        <w:ind w:firstLine="720"/>
        <w:jc w:val="center"/>
        <w:rPr>
          <w:rFonts w:ascii="Times New Roman" w:hAnsi="Times New Roman" w:cs="Times New Roman"/>
          <w:sz w:val="24"/>
          <w:szCs w:val="24"/>
        </w:rPr>
      </w:pPr>
      <w:r w:rsidRPr="006E20A1">
        <w:rPr>
          <w:rFonts w:ascii="Times New Roman" w:hAnsi="Times New Roman" w:cs="Times New Roman"/>
          <w:sz w:val="24"/>
          <w:szCs w:val="24"/>
        </w:rPr>
        <w:br w:type="page"/>
      </w:r>
    </w:p>
    <w:p w:rsidR="00AA599B" w:rsidRPr="006E20A1" w:rsidRDefault="00AA599B" w:rsidP="006E20A1">
      <w:pPr>
        <w:spacing w:line="480" w:lineRule="auto"/>
        <w:ind w:firstLine="720"/>
        <w:jc w:val="center"/>
        <w:rPr>
          <w:rFonts w:ascii="Times New Roman" w:hAnsi="Times New Roman" w:cs="Times New Roman"/>
          <w:sz w:val="24"/>
          <w:szCs w:val="24"/>
        </w:rPr>
      </w:pPr>
      <w:r w:rsidRPr="006E20A1">
        <w:rPr>
          <w:rFonts w:ascii="Times New Roman" w:hAnsi="Times New Roman" w:cs="Times New Roman"/>
          <w:sz w:val="24"/>
          <w:szCs w:val="24"/>
        </w:rPr>
        <w:lastRenderedPageBreak/>
        <w:t>Bibliography</w:t>
      </w:r>
    </w:p>
    <w:p w:rsidR="00AA599B" w:rsidRPr="006E20A1" w:rsidRDefault="005A7A95" w:rsidP="006E20A1">
      <w:pPr>
        <w:spacing w:line="480" w:lineRule="auto"/>
        <w:ind w:left="720" w:hanging="720"/>
        <w:rPr>
          <w:rFonts w:ascii="Times New Roman" w:hAnsi="Times New Roman" w:cs="Times New Roman"/>
          <w:color w:val="222222"/>
          <w:sz w:val="24"/>
          <w:szCs w:val="24"/>
          <w:shd w:val="clear" w:color="auto" w:fill="FFFFFF"/>
        </w:rPr>
      </w:pPr>
      <w:r w:rsidRPr="006E20A1">
        <w:rPr>
          <w:rFonts w:ascii="Times New Roman" w:hAnsi="Times New Roman" w:cs="Times New Roman"/>
          <w:color w:val="222222"/>
          <w:sz w:val="24"/>
          <w:szCs w:val="24"/>
          <w:shd w:val="clear" w:color="auto" w:fill="FFFFFF"/>
        </w:rPr>
        <w:t>Morton, Samuel George, and George Combe. </w:t>
      </w:r>
      <w:r w:rsidRPr="006E20A1">
        <w:rPr>
          <w:rFonts w:ascii="Times New Roman" w:hAnsi="Times New Roman" w:cs="Times New Roman"/>
          <w:i/>
          <w:iCs/>
          <w:color w:val="222222"/>
          <w:sz w:val="24"/>
          <w:szCs w:val="24"/>
          <w:shd w:val="clear" w:color="auto" w:fill="FFFFFF"/>
        </w:rPr>
        <w:t>Crania Americana; or, a comparative view of the skulls of various aboriginal nations of North and South America: to which is prefixed an essay on the varieties of the human species</w:t>
      </w:r>
      <w:r w:rsidRPr="006E20A1">
        <w:rPr>
          <w:rFonts w:ascii="Times New Roman" w:hAnsi="Times New Roman" w:cs="Times New Roman"/>
          <w:color w:val="222222"/>
          <w:sz w:val="24"/>
          <w:szCs w:val="24"/>
          <w:shd w:val="clear" w:color="auto" w:fill="FFFFFF"/>
        </w:rPr>
        <w:t>. Philadelphia: J. Dobson; London: Simpkin, Marshall, 1839.</w:t>
      </w:r>
    </w:p>
    <w:p w:rsidR="005A7A95" w:rsidRPr="006E20A1" w:rsidRDefault="005A7A95" w:rsidP="006E20A1">
      <w:pPr>
        <w:spacing w:line="480" w:lineRule="auto"/>
        <w:ind w:left="720" w:hanging="720"/>
        <w:rPr>
          <w:rFonts w:ascii="Times New Roman" w:hAnsi="Times New Roman" w:cs="Times New Roman"/>
          <w:color w:val="222222"/>
          <w:sz w:val="24"/>
          <w:szCs w:val="24"/>
          <w:shd w:val="clear" w:color="auto" w:fill="FFFFFF"/>
        </w:rPr>
      </w:pPr>
      <w:r w:rsidRPr="006E20A1">
        <w:rPr>
          <w:rFonts w:ascii="Times New Roman" w:hAnsi="Times New Roman" w:cs="Times New Roman"/>
          <w:color w:val="222222"/>
          <w:sz w:val="24"/>
          <w:szCs w:val="24"/>
          <w:shd w:val="clear" w:color="auto" w:fill="FFFFFF"/>
        </w:rPr>
        <w:t>Weld, Theodore Dwight, ed. </w:t>
      </w:r>
      <w:r w:rsidRPr="006E20A1">
        <w:rPr>
          <w:rFonts w:ascii="Times New Roman" w:hAnsi="Times New Roman" w:cs="Times New Roman"/>
          <w:i/>
          <w:iCs/>
          <w:color w:val="222222"/>
          <w:sz w:val="24"/>
          <w:szCs w:val="24"/>
          <w:shd w:val="clear" w:color="auto" w:fill="FFFFFF"/>
        </w:rPr>
        <w:t>American Slavery as it is: Testimony of a Thousand Witnesses</w:t>
      </w:r>
      <w:r w:rsidRPr="006E20A1">
        <w:rPr>
          <w:rFonts w:ascii="Times New Roman" w:hAnsi="Times New Roman" w:cs="Times New Roman"/>
          <w:color w:val="222222"/>
          <w:sz w:val="24"/>
          <w:szCs w:val="24"/>
          <w:shd w:val="clear" w:color="auto" w:fill="FFFFFF"/>
        </w:rPr>
        <w:t>. No. 10. American Anti-Slavery Society, 1839.</w:t>
      </w:r>
    </w:p>
    <w:p w:rsidR="005A7A95" w:rsidRPr="006E20A1" w:rsidRDefault="005A7A95" w:rsidP="006E20A1">
      <w:pPr>
        <w:spacing w:line="480" w:lineRule="auto"/>
        <w:ind w:left="720" w:hanging="720"/>
        <w:rPr>
          <w:rFonts w:ascii="Times New Roman" w:hAnsi="Times New Roman" w:cs="Times New Roman"/>
          <w:color w:val="222222"/>
          <w:sz w:val="24"/>
          <w:szCs w:val="24"/>
          <w:shd w:val="clear" w:color="auto" w:fill="FFFFFF"/>
        </w:rPr>
      </w:pPr>
      <w:r w:rsidRPr="006E20A1">
        <w:rPr>
          <w:rFonts w:ascii="Times New Roman" w:hAnsi="Times New Roman" w:cs="Times New Roman"/>
          <w:color w:val="222222"/>
          <w:sz w:val="24"/>
          <w:szCs w:val="24"/>
          <w:shd w:val="clear" w:color="auto" w:fill="FFFFFF"/>
        </w:rPr>
        <w:t>De Bow, James Dunwoody Brownson. </w:t>
      </w:r>
      <w:r w:rsidRPr="006E20A1">
        <w:rPr>
          <w:rFonts w:ascii="Times New Roman" w:hAnsi="Times New Roman" w:cs="Times New Roman"/>
          <w:i/>
          <w:iCs/>
          <w:color w:val="222222"/>
          <w:sz w:val="24"/>
          <w:szCs w:val="24"/>
          <w:shd w:val="clear" w:color="auto" w:fill="FFFFFF"/>
        </w:rPr>
        <w:t>The Industrial Resources, Etc., of the Southern and Western States: Embracing a View of Their Commerce, Agriculture, Manufactures, Internal Improvements, Slave and Free Labor, Slavery Institutions, Products, Etc., of the South: Together with Historical and Statistical Sketches of the Different States and Cities of the Union: Statistics of the United States Commerce and Manufactures, from the Earliest Periods, Compared with Other Leading Powers: the Results of the Different Census Returns Since 1790, and ...</w:t>
      </w:r>
      <w:r w:rsidRPr="006E20A1">
        <w:rPr>
          <w:rFonts w:ascii="Times New Roman" w:hAnsi="Times New Roman" w:cs="Times New Roman"/>
          <w:color w:val="222222"/>
          <w:sz w:val="24"/>
          <w:szCs w:val="24"/>
          <w:shd w:val="clear" w:color="auto" w:fill="FFFFFF"/>
        </w:rPr>
        <w:t>. Vol. 2. Office of De Bow's review, 1852.</w:t>
      </w:r>
    </w:p>
    <w:p w:rsidR="005A7A95" w:rsidRPr="006E20A1" w:rsidRDefault="006E20A1" w:rsidP="006E20A1">
      <w:pPr>
        <w:spacing w:line="480" w:lineRule="auto"/>
        <w:ind w:left="720" w:hanging="720"/>
        <w:rPr>
          <w:rFonts w:ascii="Times New Roman" w:hAnsi="Times New Roman" w:cs="Times New Roman"/>
          <w:sz w:val="24"/>
          <w:szCs w:val="24"/>
        </w:rPr>
      </w:pPr>
      <w:r w:rsidRPr="006E20A1">
        <w:rPr>
          <w:rFonts w:ascii="Times New Roman" w:hAnsi="Times New Roman" w:cs="Times New Roman"/>
          <w:color w:val="222222"/>
          <w:sz w:val="24"/>
          <w:szCs w:val="24"/>
          <w:shd w:val="clear" w:color="auto" w:fill="FFFFFF"/>
        </w:rPr>
        <w:t>Wiecek, William M. </w:t>
      </w:r>
      <w:r w:rsidRPr="006E20A1">
        <w:rPr>
          <w:rFonts w:ascii="Times New Roman" w:hAnsi="Times New Roman" w:cs="Times New Roman"/>
          <w:i/>
          <w:iCs/>
          <w:color w:val="222222"/>
          <w:sz w:val="24"/>
          <w:szCs w:val="24"/>
          <w:shd w:val="clear" w:color="auto" w:fill="FFFFFF"/>
        </w:rPr>
        <w:t>The Sources of Anti-Slavery Constitutionalism in America, 1760-1848</w:t>
      </w:r>
      <w:r w:rsidRPr="006E20A1">
        <w:rPr>
          <w:rFonts w:ascii="Times New Roman" w:hAnsi="Times New Roman" w:cs="Times New Roman"/>
          <w:color w:val="222222"/>
          <w:sz w:val="24"/>
          <w:szCs w:val="24"/>
          <w:shd w:val="clear" w:color="auto" w:fill="FFFFFF"/>
        </w:rPr>
        <w:t>. Cornell University Press, 2018.</w:t>
      </w:r>
    </w:p>
    <w:sectPr w:rsidR="005A7A95" w:rsidRPr="006E20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4E9" w:rsidRDefault="002534E9" w:rsidP="00AA599B">
      <w:pPr>
        <w:spacing w:after="0" w:line="240" w:lineRule="auto"/>
      </w:pPr>
      <w:r>
        <w:separator/>
      </w:r>
    </w:p>
  </w:endnote>
  <w:endnote w:type="continuationSeparator" w:id="0">
    <w:p w:rsidR="002534E9" w:rsidRDefault="002534E9" w:rsidP="00AA5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4E9" w:rsidRDefault="002534E9" w:rsidP="00AA599B">
      <w:pPr>
        <w:spacing w:after="0" w:line="240" w:lineRule="auto"/>
      </w:pPr>
      <w:r>
        <w:separator/>
      </w:r>
    </w:p>
  </w:footnote>
  <w:footnote w:type="continuationSeparator" w:id="0">
    <w:p w:rsidR="002534E9" w:rsidRDefault="002534E9" w:rsidP="00AA599B">
      <w:pPr>
        <w:spacing w:after="0" w:line="240" w:lineRule="auto"/>
      </w:pPr>
      <w:r>
        <w:continuationSeparator/>
      </w:r>
    </w:p>
  </w:footnote>
  <w:footnote w:id="1">
    <w:p w:rsidR="006E20A1" w:rsidRPr="006E20A1" w:rsidRDefault="006E20A1" w:rsidP="006E20A1">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6E20A1">
        <w:rPr>
          <w:rFonts w:ascii="Times New Roman" w:hAnsi="Times New Roman" w:cs="Times New Roman"/>
          <w:color w:val="222222"/>
          <w:sz w:val="24"/>
          <w:szCs w:val="24"/>
          <w:shd w:val="clear" w:color="auto" w:fill="FFFFFF"/>
        </w:rPr>
        <w:t>Morton, Samuel George, and George Combe. </w:t>
      </w:r>
      <w:r w:rsidRPr="006E20A1">
        <w:rPr>
          <w:rFonts w:ascii="Times New Roman" w:hAnsi="Times New Roman" w:cs="Times New Roman"/>
          <w:i/>
          <w:iCs/>
          <w:color w:val="222222"/>
          <w:sz w:val="24"/>
          <w:szCs w:val="24"/>
          <w:shd w:val="clear" w:color="auto" w:fill="FFFFFF"/>
        </w:rPr>
        <w:t>Crania Americana; or, a comparative view of the skulls of various aboriginal nations of North and South America: to which is prefixed an essay on the varieties of the human species</w:t>
      </w:r>
      <w:r w:rsidRPr="006E20A1">
        <w:rPr>
          <w:rFonts w:ascii="Times New Roman" w:hAnsi="Times New Roman" w:cs="Times New Roman"/>
          <w:color w:val="222222"/>
          <w:sz w:val="24"/>
          <w:szCs w:val="24"/>
          <w:shd w:val="clear" w:color="auto" w:fill="FFFFFF"/>
        </w:rPr>
        <w:t>. Philadelphia: J. Dobson; London: Simpkin, Marshall, 1839.</w:t>
      </w:r>
    </w:p>
    <w:p w:rsidR="006E20A1" w:rsidRDefault="006E20A1">
      <w:pPr>
        <w:pStyle w:val="FootnoteText"/>
      </w:pPr>
    </w:p>
  </w:footnote>
  <w:footnote w:id="2">
    <w:p w:rsidR="006E20A1" w:rsidRPr="006E20A1" w:rsidRDefault="006E20A1" w:rsidP="006E20A1">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6E20A1">
        <w:rPr>
          <w:rFonts w:ascii="Times New Roman" w:hAnsi="Times New Roman" w:cs="Times New Roman"/>
          <w:color w:val="222222"/>
          <w:sz w:val="24"/>
          <w:szCs w:val="24"/>
          <w:shd w:val="clear" w:color="auto" w:fill="FFFFFF"/>
        </w:rPr>
        <w:t>Weld, Theodore Dwight, ed. </w:t>
      </w:r>
      <w:r w:rsidRPr="006E20A1">
        <w:rPr>
          <w:rFonts w:ascii="Times New Roman" w:hAnsi="Times New Roman" w:cs="Times New Roman"/>
          <w:i/>
          <w:iCs/>
          <w:color w:val="222222"/>
          <w:sz w:val="24"/>
          <w:szCs w:val="24"/>
          <w:shd w:val="clear" w:color="auto" w:fill="FFFFFF"/>
        </w:rPr>
        <w:t>American Slavery as it is: Testimony of a Thousand Witnesses</w:t>
      </w:r>
      <w:r w:rsidRPr="006E20A1">
        <w:rPr>
          <w:rFonts w:ascii="Times New Roman" w:hAnsi="Times New Roman" w:cs="Times New Roman"/>
          <w:color w:val="222222"/>
          <w:sz w:val="24"/>
          <w:szCs w:val="24"/>
          <w:shd w:val="clear" w:color="auto" w:fill="FFFFFF"/>
        </w:rPr>
        <w:t>. No. 10. American Anti-Slavery Society, 1839.</w:t>
      </w:r>
    </w:p>
    <w:p w:rsidR="006E20A1" w:rsidRDefault="006E20A1">
      <w:pPr>
        <w:pStyle w:val="FootnoteText"/>
      </w:pPr>
    </w:p>
  </w:footnote>
  <w:footnote w:id="3">
    <w:p w:rsidR="006C1B4A" w:rsidRPr="006E20A1" w:rsidRDefault="006C1B4A" w:rsidP="006C1B4A">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6E20A1">
        <w:rPr>
          <w:rFonts w:ascii="Times New Roman" w:hAnsi="Times New Roman" w:cs="Times New Roman"/>
          <w:color w:val="222222"/>
          <w:sz w:val="24"/>
          <w:szCs w:val="24"/>
          <w:shd w:val="clear" w:color="auto" w:fill="FFFFFF"/>
        </w:rPr>
        <w:t>De Bow, James Dunwoody Brownson. </w:t>
      </w:r>
      <w:r w:rsidRPr="006E20A1">
        <w:rPr>
          <w:rFonts w:ascii="Times New Roman" w:hAnsi="Times New Roman" w:cs="Times New Roman"/>
          <w:i/>
          <w:iCs/>
          <w:color w:val="222222"/>
          <w:sz w:val="24"/>
          <w:szCs w:val="24"/>
          <w:shd w:val="clear" w:color="auto" w:fill="FFFFFF"/>
        </w:rPr>
        <w:t>The Industrial Resources, Etc., of the Southern and Western States: Embracing a View of Their Commerce, Agriculture, Manufactures, Internal Improvements, Slave and Free Labor, Slavery Institutions, Products, Etc., of the South: Together with Historical and Statistical Sketches of the Different States and Cities of the Union: Statistics of the United States Commerce and Manufactures, from the Earliest Periods, Compared with Other Leading Powers: the Results of the Different Census Returns Since 1790, and ...</w:t>
      </w:r>
      <w:r w:rsidRPr="006E20A1">
        <w:rPr>
          <w:rFonts w:ascii="Times New Roman" w:hAnsi="Times New Roman" w:cs="Times New Roman"/>
          <w:color w:val="222222"/>
          <w:sz w:val="24"/>
          <w:szCs w:val="24"/>
          <w:shd w:val="clear" w:color="auto" w:fill="FFFFFF"/>
        </w:rPr>
        <w:t>. Vol. 2. Office of De Bow's review, 1852.</w:t>
      </w:r>
    </w:p>
    <w:p w:rsidR="006C1B4A" w:rsidRDefault="006C1B4A">
      <w:pPr>
        <w:pStyle w:val="FootnoteText"/>
      </w:pPr>
    </w:p>
  </w:footnote>
  <w:footnote w:id="4">
    <w:p w:rsidR="006C1B4A" w:rsidRPr="006E20A1" w:rsidRDefault="006C1B4A" w:rsidP="006C1B4A">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6E20A1">
        <w:rPr>
          <w:rFonts w:ascii="Times New Roman" w:hAnsi="Times New Roman" w:cs="Times New Roman"/>
          <w:color w:val="222222"/>
          <w:sz w:val="24"/>
          <w:szCs w:val="24"/>
          <w:shd w:val="clear" w:color="auto" w:fill="FFFFFF"/>
        </w:rPr>
        <w:t>Morton, Samuel George, and George Combe. </w:t>
      </w:r>
      <w:r w:rsidRPr="006E20A1">
        <w:rPr>
          <w:rFonts w:ascii="Times New Roman" w:hAnsi="Times New Roman" w:cs="Times New Roman"/>
          <w:i/>
          <w:iCs/>
          <w:color w:val="222222"/>
          <w:sz w:val="24"/>
          <w:szCs w:val="24"/>
          <w:shd w:val="clear" w:color="auto" w:fill="FFFFFF"/>
        </w:rPr>
        <w:t>Crania Americana; or, a comparative view of the skulls of various aboriginal nations of North and South America: to which is prefixed an essay on the varieties of the human species</w:t>
      </w:r>
      <w:r w:rsidRPr="006E20A1">
        <w:rPr>
          <w:rFonts w:ascii="Times New Roman" w:hAnsi="Times New Roman" w:cs="Times New Roman"/>
          <w:color w:val="222222"/>
          <w:sz w:val="24"/>
          <w:szCs w:val="24"/>
          <w:shd w:val="clear" w:color="auto" w:fill="FFFFFF"/>
        </w:rPr>
        <w:t>. Philadelphia: J. Dobson; London: Simpkin, Marshall, 1839.</w:t>
      </w:r>
    </w:p>
    <w:p w:rsidR="006C1B4A" w:rsidRDefault="006C1B4A">
      <w:pPr>
        <w:pStyle w:val="FootnoteText"/>
      </w:pPr>
    </w:p>
  </w:footnote>
  <w:footnote w:id="5">
    <w:p w:rsidR="006C1B4A" w:rsidRPr="006E20A1" w:rsidRDefault="006C1B4A" w:rsidP="006C1B4A">
      <w:pPr>
        <w:spacing w:line="480" w:lineRule="auto"/>
        <w:ind w:left="720" w:hanging="720"/>
        <w:rPr>
          <w:rFonts w:ascii="Times New Roman" w:hAnsi="Times New Roman" w:cs="Times New Roman"/>
          <w:sz w:val="24"/>
          <w:szCs w:val="24"/>
        </w:rPr>
      </w:pPr>
      <w:r>
        <w:rPr>
          <w:rStyle w:val="FootnoteReference"/>
        </w:rPr>
        <w:footnoteRef/>
      </w:r>
      <w:r>
        <w:t xml:space="preserve"> </w:t>
      </w:r>
      <w:r w:rsidRPr="006E20A1">
        <w:rPr>
          <w:rFonts w:ascii="Times New Roman" w:hAnsi="Times New Roman" w:cs="Times New Roman"/>
          <w:color w:val="222222"/>
          <w:sz w:val="24"/>
          <w:szCs w:val="24"/>
          <w:shd w:val="clear" w:color="auto" w:fill="FFFFFF"/>
        </w:rPr>
        <w:t>Wiecek, William M. </w:t>
      </w:r>
      <w:r w:rsidRPr="006E20A1">
        <w:rPr>
          <w:rFonts w:ascii="Times New Roman" w:hAnsi="Times New Roman" w:cs="Times New Roman"/>
          <w:i/>
          <w:iCs/>
          <w:color w:val="222222"/>
          <w:sz w:val="24"/>
          <w:szCs w:val="24"/>
          <w:shd w:val="clear" w:color="auto" w:fill="FFFFFF"/>
        </w:rPr>
        <w:t>The Sources of Anti-Slavery Constitutionalism in America, 1760-1848</w:t>
      </w:r>
      <w:r w:rsidRPr="006E20A1">
        <w:rPr>
          <w:rFonts w:ascii="Times New Roman" w:hAnsi="Times New Roman" w:cs="Times New Roman"/>
          <w:color w:val="222222"/>
          <w:sz w:val="24"/>
          <w:szCs w:val="24"/>
          <w:shd w:val="clear" w:color="auto" w:fill="FFFFFF"/>
        </w:rPr>
        <w:t>. Cornell University Press, 2018.</w:t>
      </w:r>
    </w:p>
    <w:p w:rsidR="006C1B4A" w:rsidRDefault="006C1B4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25462856"/>
      <w:docPartObj>
        <w:docPartGallery w:val="Page Numbers (Top of Page)"/>
        <w:docPartUnique/>
      </w:docPartObj>
    </w:sdtPr>
    <w:sdtEndPr>
      <w:rPr>
        <w:noProof/>
      </w:rPr>
    </w:sdtEndPr>
    <w:sdtContent>
      <w:p w:rsidR="00A912BC" w:rsidRPr="00A912BC" w:rsidRDefault="00A912BC">
        <w:pPr>
          <w:pStyle w:val="Header"/>
          <w:jc w:val="right"/>
          <w:rPr>
            <w:rFonts w:ascii="Times New Roman" w:hAnsi="Times New Roman" w:cs="Times New Roman"/>
            <w:sz w:val="24"/>
            <w:szCs w:val="24"/>
          </w:rPr>
        </w:pPr>
        <w:r w:rsidRPr="00A912BC">
          <w:rPr>
            <w:rFonts w:ascii="Times New Roman" w:hAnsi="Times New Roman" w:cs="Times New Roman"/>
            <w:sz w:val="24"/>
            <w:szCs w:val="24"/>
          </w:rPr>
          <w:fldChar w:fldCharType="begin"/>
        </w:r>
        <w:r w:rsidRPr="00A912BC">
          <w:rPr>
            <w:rFonts w:ascii="Times New Roman" w:hAnsi="Times New Roman" w:cs="Times New Roman"/>
            <w:sz w:val="24"/>
            <w:szCs w:val="24"/>
          </w:rPr>
          <w:instrText xml:space="preserve"> PAGE   \* MERGEFORMAT </w:instrText>
        </w:r>
        <w:r w:rsidRPr="00A912BC">
          <w:rPr>
            <w:rFonts w:ascii="Times New Roman" w:hAnsi="Times New Roman" w:cs="Times New Roman"/>
            <w:sz w:val="24"/>
            <w:szCs w:val="24"/>
          </w:rPr>
          <w:fldChar w:fldCharType="separate"/>
        </w:r>
        <w:r w:rsidRPr="00A912BC">
          <w:rPr>
            <w:rFonts w:ascii="Times New Roman" w:hAnsi="Times New Roman" w:cs="Times New Roman"/>
            <w:noProof/>
            <w:sz w:val="24"/>
            <w:szCs w:val="24"/>
          </w:rPr>
          <w:t>2</w:t>
        </w:r>
        <w:r w:rsidRPr="00A912BC">
          <w:rPr>
            <w:rFonts w:ascii="Times New Roman" w:hAnsi="Times New Roman" w:cs="Times New Roman"/>
            <w:noProof/>
            <w:sz w:val="24"/>
            <w:szCs w:val="24"/>
          </w:rPr>
          <w:fldChar w:fldCharType="end"/>
        </w:r>
      </w:p>
    </w:sdtContent>
  </w:sdt>
  <w:p w:rsidR="00A912BC" w:rsidRPr="00A912BC" w:rsidRDefault="00A912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0MTAwtTA3MbA0MzBS0lEKTi0uzszPAykwrAUA3d+6PywAAAA="/>
  </w:docVars>
  <w:rsids>
    <w:rsidRoot w:val="00EC2F0A"/>
    <w:rsid w:val="00155E11"/>
    <w:rsid w:val="001A4107"/>
    <w:rsid w:val="002534E9"/>
    <w:rsid w:val="002A31AB"/>
    <w:rsid w:val="003322BD"/>
    <w:rsid w:val="004A1A92"/>
    <w:rsid w:val="004B546A"/>
    <w:rsid w:val="00525FBA"/>
    <w:rsid w:val="005A7A95"/>
    <w:rsid w:val="006C1B4A"/>
    <w:rsid w:val="006D60F1"/>
    <w:rsid w:val="006E20A1"/>
    <w:rsid w:val="00913E09"/>
    <w:rsid w:val="00A912BC"/>
    <w:rsid w:val="00AA13F4"/>
    <w:rsid w:val="00AA599B"/>
    <w:rsid w:val="00AF7263"/>
    <w:rsid w:val="00C45FC9"/>
    <w:rsid w:val="00DB068D"/>
    <w:rsid w:val="00DE439D"/>
    <w:rsid w:val="00E76252"/>
    <w:rsid w:val="00EC2F0A"/>
    <w:rsid w:val="00FA55EE"/>
    <w:rsid w:val="00FC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B8EE5"/>
  <w15:chartTrackingRefBased/>
  <w15:docId w15:val="{40C45BA3-E216-4FB4-A465-99810E6F9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A59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599B"/>
    <w:rPr>
      <w:sz w:val="20"/>
      <w:szCs w:val="20"/>
    </w:rPr>
  </w:style>
  <w:style w:type="character" w:styleId="FootnoteReference">
    <w:name w:val="footnote reference"/>
    <w:basedOn w:val="DefaultParagraphFont"/>
    <w:uiPriority w:val="99"/>
    <w:semiHidden/>
    <w:unhideWhenUsed/>
    <w:rsid w:val="00AA599B"/>
    <w:rPr>
      <w:vertAlign w:val="superscript"/>
    </w:rPr>
  </w:style>
  <w:style w:type="paragraph" w:styleId="Header">
    <w:name w:val="header"/>
    <w:basedOn w:val="Normal"/>
    <w:link w:val="HeaderChar"/>
    <w:uiPriority w:val="99"/>
    <w:unhideWhenUsed/>
    <w:rsid w:val="00A91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2BC"/>
  </w:style>
  <w:style w:type="paragraph" w:styleId="Footer">
    <w:name w:val="footer"/>
    <w:basedOn w:val="Normal"/>
    <w:link w:val="FooterChar"/>
    <w:uiPriority w:val="99"/>
    <w:unhideWhenUsed/>
    <w:rsid w:val="00A91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BA422-012A-41A2-8E22-79512185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5</cp:revision>
  <dcterms:created xsi:type="dcterms:W3CDTF">2018-12-01T12:13:00Z</dcterms:created>
  <dcterms:modified xsi:type="dcterms:W3CDTF">2018-12-01T18:22:00Z</dcterms:modified>
</cp:coreProperties>
</file>